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AD6E" w14:textId="77777777" w:rsidR="00303208" w:rsidRPr="006316FA" w:rsidRDefault="00303208" w:rsidP="00303208">
      <w:pPr>
        <w:shd w:val="clear" w:color="auto" w:fill="FFFFFF" w:themeFill="background1"/>
        <w:spacing w:before="120" w:after="120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Allegato 2</w:t>
      </w:r>
    </w:p>
    <w:p w14:paraId="74B809B5" w14:textId="77777777" w:rsidR="00303208" w:rsidRDefault="00303208" w:rsidP="00303208">
      <w:pPr>
        <w:shd w:val="clear" w:color="auto" w:fill="FFFFFF" w:themeFill="background1"/>
        <w:spacing w:before="120" w:after="120"/>
        <w:jc w:val="center"/>
        <w:textAlignment w:val="baseline"/>
        <w:rPr>
          <w:rFonts w:ascii="Arial" w:eastAsia="Arial" w:hAnsi="Arial" w:cs="Arial"/>
          <w:b/>
        </w:rPr>
      </w:pPr>
      <w:r w:rsidRPr="70178941">
        <w:rPr>
          <w:rFonts w:ascii="Arial" w:eastAsia="Arial" w:hAnsi="Arial" w:cs="Arial"/>
          <w:b/>
        </w:rPr>
        <w:t>DICHIARAZIONE DI VARIAZIONE DEL NUCLEO FAMILIARE FISCALE AI FINI DELLA DETERMINAZIONE DEL DIRITTO ALLA ESENZIONE DAL PAGAMENTO DEL TICKET SULLA PRIMA VISITA SPECIALISTICA AMBULATORIALE</w:t>
      </w:r>
    </w:p>
    <w:p w14:paraId="53596029" w14:textId="77777777" w:rsidR="00303208" w:rsidRPr="009F0D40" w:rsidRDefault="00303208" w:rsidP="00303208">
      <w:pPr>
        <w:shd w:val="clear" w:color="auto" w:fill="FFFFFF" w:themeFill="background1"/>
        <w:spacing w:before="120" w:after="120"/>
        <w:jc w:val="center"/>
        <w:textAlignment w:val="baseline"/>
        <w:rPr>
          <w:rFonts w:ascii="Arial" w:eastAsia="Arial" w:hAnsi="Arial" w:cs="Arial"/>
          <w:lang w:val="en-US"/>
        </w:rPr>
      </w:pPr>
      <w:r w:rsidRPr="000E46AB">
        <w:rPr>
          <w:rFonts w:ascii="Arial" w:eastAsia="Arial" w:hAnsi="Arial" w:cs="Arial"/>
        </w:rPr>
        <w:t> </w:t>
      </w:r>
      <w:r w:rsidRPr="009F0D40">
        <w:rPr>
          <w:rFonts w:ascii="Arial" w:eastAsia="Arial" w:hAnsi="Arial" w:cs="Arial"/>
          <w:lang w:val="en-US"/>
        </w:rPr>
        <w:t>(ART.46 ED ART.47 DEL DPR. 445/2000) </w:t>
      </w:r>
    </w:p>
    <w:p w14:paraId="26CAE508" w14:textId="77777777" w:rsidR="00303208" w:rsidRPr="000E46AB" w:rsidRDefault="00303208" w:rsidP="00303208">
      <w:pPr>
        <w:shd w:val="clear" w:color="auto" w:fill="FFFFFF" w:themeFill="background1"/>
        <w:spacing w:before="120" w:after="120"/>
        <w:jc w:val="both"/>
        <w:textAlignment w:val="baseline"/>
        <w:rPr>
          <w:rFonts w:ascii="Arial" w:eastAsia="Arial" w:hAnsi="Arial" w:cs="Arial"/>
          <w:i/>
          <w:sz w:val="22"/>
          <w:szCs w:val="22"/>
        </w:rPr>
      </w:pPr>
      <w:r w:rsidRPr="4D758E25">
        <w:rPr>
          <w:rFonts w:ascii="Arial" w:eastAsia="Arial" w:hAnsi="Arial" w:cs="Arial"/>
          <w:i/>
          <w:sz w:val="22"/>
          <w:szCs w:val="22"/>
        </w:rPr>
        <w:t>I campi contrassegnati con * sono obbligatori </w:t>
      </w:r>
    </w:p>
    <w:p w14:paraId="50C1191B" w14:textId="77777777" w:rsidR="00303208" w:rsidRPr="00482FA6" w:rsidRDefault="00303208" w:rsidP="00303208">
      <w:pPr>
        <w:shd w:val="clear" w:color="auto" w:fill="FFFFFF" w:themeFill="background1"/>
        <w:spacing w:before="120" w:after="120"/>
        <w:jc w:val="both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Data della dichiarazione ___________________ </w:t>
      </w:r>
    </w:p>
    <w:p w14:paraId="1AECF94D" w14:textId="77777777" w:rsidR="00303208" w:rsidRDefault="00303208" w:rsidP="00303208">
      <w:pPr>
        <w:pStyle w:val="paragraph"/>
        <w:spacing w:before="120" w:beforeAutospacing="0" w:after="120" w:afterAutospacing="0" w:line="360" w:lineRule="auto"/>
        <w:rPr>
          <w:rFonts w:ascii="Arial" w:eastAsia="Arial" w:hAnsi="Arial" w:cs="Arial"/>
        </w:rPr>
      </w:pPr>
      <w:r w:rsidRPr="0E1D220B">
        <w:rPr>
          <w:rStyle w:val="normaltextrun"/>
          <w:rFonts w:ascii="Arial" w:eastAsia="Arial" w:hAnsi="Arial" w:cs="Arial"/>
        </w:rPr>
        <w:t>Il/la sottoscritto/a _________________________________________ codice fiscale __________________ nato/a il</w:t>
      </w:r>
      <w:r>
        <w:rPr>
          <w:rStyle w:val="normaltextrun"/>
          <w:rFonts w:ascii="Arial" w:eastAsia="Arial" w:hAnsi="Arial" w:cs="Arial"/>
        </w:rPr>
        <w:t xml:space="preserve"> </w:t>
      </w:r>
      <w:r w:rsidRPr="0E1D220B">
        <w:rPr>
          <w:rStyle w:val="normaltextrun"/>
          <w:rFonts w:ascii="Arial" w:eastAsia="Arial" w:hAnsi="Arial" w:cs="Arial"/>
        </w:rPr>
        <w:t>__/__/____ a _____________ residente a ___________________ </w:t>
      </w:r>
      <w:proofErr w:type="spellStart"/>
      <w:r w:rsidRPr="0E1D220B">
        <w:rPr>
          <w:rStyle w:val="normaltextrun"/>
          <w:rFonts w:ascii="Arial" w:eastAsia="Arial" w:hAnsi="Arial" w:cs="Arial"/>
        </w:rPr>
        <w:t>prov</w:t>
      </w:r>
      <w:proofErr w:type="spellEnd"/>
      <w:r w:rsidRPr="0E1D220B">
        <w:rPr>
          <w:rStyle w:val="normaltextrun"/>
          <w:rFonts w:ascii="Arial" w:eastAsia="Arial" w:hAnsi="Arial" w:cs="Arial"/>
        </w:rPr>
        <w:t xml:space="preserve"> __ via ____________________________________ n. ___ </w:t>
      </w:r>
    </w:p>
    <w:p w14:paraId="1024C64F" w14:textId="77777777" w:rsidR="00303208" w:rsidRPr="00482FA6" w:rsidRDefault="00303208" w:rsidP="00303208">
      <w:pPr>
        <w:shd w:val="clear" w:color="auto" w:fill="FFFFFF" w:themeFill="background1"/>
        <w:spacing w:before="120" w:after="120"/>
        <w:jc w:val="both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In qualità di diretto interessato </w:t>
      </w:r>
    </w:p>
    <w:p w14:paraId="6DD8752D" w14:textId="77777777" w:rsidR="00303208" w:rsidRPr="00482FA6" w:rsidRDefault="00303208" w:rsidP="00303208">
      <w:pPr>
        <w:spacing w:before="120" w:after="120"/>
        <w:jc w:val="center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  <w:b/>
        </w:rPr>
        <w:t xml:space="preserve">CONSAPEVOLE CHE IL CODICE PENALE E LE LEGGI SPECIALI IN MATERIA PUNISCONO CHI LASCIA DICHIARAZIONI NON VERE </w:t>
      </w:r>
    </w:p>
    <w:p w14:paraId="24142D32" w14:textId="77777777" w:rsidR="00303208" w:rsidRPr="00482FA6" w:rsidRDefault="00303208" w:rsidP="00303208">
      <w:pPr>
        <w:spacing w:before="120" w:after="120"/>
        <w:jc w:val="center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(ART. 76 DEL D.P.R. 445/2000)</w:t>
      </w:r>
      <w:r>
        <w:rPr>
          <w:rFonts w:ascii="Arial" w:eastAsia="Arial" w:hAnsi="Arial" w:cs="Arial"/>
          <w:b/>
        </w:rPr>
        <w:t xml:space="preserve"> </w:t>
      </w:r>
    </w:p>
    <w:p w14:paraId="351695BB" w14:textId="77777777" w:rsidR="00303208" w:rsidRPr="00482FA6" w:rsidRDefault="00303208" w:rsidP="00303208">
      <w:pPr>
        <w:shd w:val="clear" w:color="auto" w:fill="FFFFFF" w:themeFill="background1"/>
        <w:spacing w:before="120" w:after="120"/>
        <w:jc w:val="center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  <w:b/>
        </w:rPr>
        <w:t>DICHIARA</w:t>
      </w:r>
      <w:r w:rsidRPr="70178941">
        <w:rPr>
          <w:rFonts w:ascii="Arial" w:eastAsia="Arial" w:hAnsi="Arial" w:cs="Arial"/>
        </w:rPr>
        <w:t> </w:t>
      </w:r>
    </w:p>
    <w:p w14:paraId="3E7AF41C" w14:textId="77777777" w:rsidR="00303208" w:rsidRPr="00482FA6" w:rsidRDefault="00303208" w:rsidP="00303208">
      <w:pPr>
        <w:pStyle w:val="Paragrafoelenco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textAlignment w:val="baseline"/>
        <w:rPr>
          <w:rFonts w:asciiTheme="minorHAnsi" w:hAnsiTheme="minorHAnsi" w:cs="Microsoft Sans Serif"/>
        </w:rPr>
      </w:pPr>
      <w:r w:rsidRPr="70178941">
        <w:rPr>
          <w:rFonts w:ascii="Arial" w:eastAsia="Arial" w:hAnsi="Arial" w:cs="Arial"/>
        </w:rPr>
        <w:t>Di avere diritto all’esenzione dal ticket (FA2) per le famiglie con almeno due figli a carico fiscale </w:t>
      </w:r>
    </w:p>
    <w:p w14:paraId="0DF3B376" w14:textId="77777777" w:rsidR="00303208" w:rsidRPr="00482FA6" w:rsidRDefault="00303208" w:rsidP="00303208">
      <w:pPr>
        <w:pStyle w:val="Paragrafoelenco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textAlignment w:val="baseline"/>
        <w:rPr>
          <w:rFonts w:asciiTheme="minorHAnsi" w:hAnsiTheme="minorHAnsi" w:cs="Microsoft Sans Serif"/>
        </w:rPr>
      </w:pPr>
      <w:r w:rsidRPr="70178941">
        <w:rPr>
          <w:rFonts w:ascii="Arial" w:eastAsia="Arial" w:hAnsi="Arial" w:cs="Arial"/>
        </w:rPr>
        <w:t>Di non avere più diritto all’esenzione dal ticket (FA2) per le famiglie con almeno due figli a carico fiscale </w:t>
      </w:r>
    </w:p>
    <w:p w14:paraId="59386ED0" w14:textId="77777777" w:rsidR="00303208" w:rsidRPr="00482FA6" w:rsidRDefault="00303208" w:rsidP="00303208">
      <w:pPr>
        <w:shd w:val="clear" w:color="auto" w:fill="FFFFFF" w:themeFill="background1"/>
        <w:spacing w:before="120" w:after="120"/>
        <w:ind w:left="270" w:hanging="270"/>
        <w:jc w:val="both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In quanto il suo nucleo familiare fiscale è composto da: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</w:tblGrid>
      <w:tr w:rsidR="00303208" w:rsidRPr="00482FA6" w14:paraId="2B8F9D1E" w14:textId="77777777" w:rsidTr="00AB7946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FFD33" w14:textId="77777777" w:rsidR="00303208" w:rsidRPr="00482FA6" w:rsidRDefault="00303208" w:rsidP="00AB7946">
            <w:pPr>
              <w:shd w:val="clear" w:color="auto" w:fill="FFFFFF" w:themeFill="background1"/>
              <w:ind w:left="270" w:hanging="270"/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  <w:b/>
              </w:rPr>
              <w:t>Codice Fiscale</w:t>
            </w: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16CFC" w14:textId="77777777" w:rsidR="00303208" w:rsidRPr="00482FA6" w:rsidRDefault="00303208" w:rsidP="00AB7946">
            <w:pPr>
              <w:shd w:val="clear" w:color="auto" w:fill="FFFFFF" w:themeFill="background1"/>
              <w:ind w:left="270" w:hanging="270"/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  <w:b/>
              </w:rPr>
              <w:t>Cognome e nome</w:t>
            </w: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EE920" w14:textId="77777777" w:rsidR="00303208" w:rsidRPr="00482FA6" w:rsidRDefault="00303208" w:rsidP="00AB7946">
            <w:pPr>
              <w:shd w:val="clear" w:color="auto" w:fill="FFFFFF" w:themeFill="background1"/>
              <w:ind w:left="270" w:hanging="270"/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  <w:b/>
              </w:rPr>
              <w:t>Luogo di nascita</w:t>
            </w: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2217B" w14:textId="77777777" w:rsidR="00303208" w:rsidRPr="00482FA6" w:rsidRDefault="00303208" w:rsidP="00AB7946">
            <w:pPr>
              <w:shd w:val="clear" w:color="auto" w:fill="FFFFFF" w:themeFill="background1"/>
              <w:ind w:left="270" w:hanging="270"/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  <w:b/>
              </w:rPr>
              <w:t>Data di nascita</w:t>
            </w: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B2FA4" w14:textId="77777777" w:rsidR="00303208" w:rsidRPr="00482FA6" w:rsidRDefault="00303208" w:rsidP="00AB7946">
            <w:pPr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  <w:b/>
              </w:rPr>
              <w:t>Grado di parentela</w:t>
            </w:r>
            <w:r w:rsidRPr="70178941">
              <w:rPr>
                <w:rFonts w:ascii="Arial" w:eastAsia="Arial" w:hAnsi="Arial" w:cs="Arial"/>
              </w:rPr>
              <w:t> </w:t>
            </w:r>
          </w:p>
        </w:tc>
      </w:tr>
      <w:tr w:rsidR="00303208" w:rsidRPr="00482FA6" w14:paraId="359C83AA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B4929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28BC0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82721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209C9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E33F7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DICHIARANTE </w:t>
            </w:r>
          </w:p>
        </w:tc>
      </w:tr>
      <w:tr w:rsidR="00303208" w:rsidRPr="00482FA6" w14:paraId="184CFA9B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3F10A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2F623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9469A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64A07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2BE58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CONIUGE</w:t>
            </w:r>
          </w:p>
        </w:tc>
      </w:tr>
      <w:tr w:rsidR="00303208" w:rsidRPr="00482FA6" w14:paraId="42CC57D3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6CE78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BBA58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89943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C6A44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5A51F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FIGLIO/A </w:t>
            </w:r>
          </w:p>
        </w:tc>
      </w:tr>
      <w:tr w:rsidR="00303208" w:rsidRPr="00482FA6" w14:paraId="7C1DE8BD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21105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3BEB6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83A69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B660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22764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FIGLIO/A </w:t>
            </w:r>
          </w:p>
        </w:tc>
      </w:tr>
      <w:tr w:rsidR="00303208" w:rsidRPr="00482FA6" w14:paraId="4B62D1CA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68A75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A69D2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A636B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500AD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7A99D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FIGLIO/A </w:t>
            </w:r>
          </w:p>
        </w:tc>
      </w:tr>
      <w:tr w:rsidR="00303208" w:rsidRPr="00482FA6" w14:paraId="76C81D91" w14:textId="77777777" w:rsidTr="00AB7946"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6FF7C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40E5D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7E938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ABE52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1361" w14:textId="77777777" w:rsidR="00303208" w:rsidRPr="00482FA6" w:rsidRDefault="00303208" w:rsidP="00AB7946">
            <w:pPr>
              <w:jc w:val="both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Fonts w:ascii="Arial" w:eastAsia="Arial" w:hAnsi="Arial" w:cs="Arial"/>
              </w:rPr>
              <w:t>FIGLIO/A </w:t>
            </w:r>
          </w:p>
        </w:tc>
      </w:tr>
    </w:tbl>
    <w:p w14:paraId="76233FC1" w14:textId="77777777" w:rsidR="00303208" w:rsidRPr="00482FA6" w:rsidRDefault="00303208" w:rsidP="00303208">
      <w:pPr>
        <w:shd w:val="clear" w:color="auto" w:fill="FFFFFF" w:themeFill="background1"/>
        <w:spacing w:before="120" w:after="120"/>
        <w:jc w:val="both"/>
        <w:textAlignment w:val="baseline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  <w:b/>
        </w:rPr>
        <w:t>É possibile autocertificare variazioni del nucleo familiare fiscale (limitatamente a figli e coniuge) intervenute dal 1° gennaio dell’anno precedente a quello di presentazione della autocertificazione.</w:t>
      </w:r>
      <w:r w:rsidRPr="70178941">
        <w:rPr>
          <w:rFonts w:ascii="Arial" w:eastAsia="Arial" w:hAnsi="Arial" w:cs="Arial"/>
        </w:rPr>
        <w:t> </w:t>
      </w:r>
    </w:p>
    <w:p w14:paraId="4151C786" w14:textId="77777777" w:rsidR="00303208" w:rsidRPr="00482FA6" w:rsidRDefault="00303208" w:rsidP="00303208">
      <w:pPr>
        <w:spacing w:before="120"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9594C95">
        <w:rPr>
          <w:rFonts w:ascii="Arial" w:eastAsia="Arial" w:hAnsi="Arial" w:cs="Arial"/>
          <w:b/>
          <w:sz w:val="20"/>
          <w:szCs w:val="20"/>
        </w:rPr>
        <w:t>Consenso al trattamento dati </w:t>
      </w:r>
      <w:r w:rsidRPr="09594C95">
        <w:rPr>
          <w:rFonts w:ascii="Arial" w:eastAsia="Arial" w:hAnsi="Arial" w:cs="Arial"/>
          <w:sz w:val="20"/>
          <w:szCs w:val="20"/>
        </w:rPr>
        <w:t>(art. 13 del D. Lgs. 196/2003) </w:t>
      </w:r>
    </w:p>
    <w:p w14:paraId="7960359F" w14:textId="77777777" w:rsidR="00303208" w:rsidRPr="00482FA6" w:rsidRDefault="00303208" w:rsidP="00303208">
      <w:pPr>
        <w:spacing w:before="120"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9594C95">
        <w:rPr>
          <w:rFonts w:ascii="Arial" w:eastAsia="Arial" w:hAnsi="Arial" w:cs="Arial"/>
          <w:sz w:val="20"/>
          <w:szCs w:val="20"/>
        </w:rPr>
        <w:t>I dati forniti dall’assistito saranno trattati dall’amministrazione, anche in forma digitale, nella misura necessaria al raggiungimento dei fini istituzionali e comunque nel rispetto delle vigenti disposizioni di legge. In particolare, i dati inerenti alle autocertificazioni saranno messi a disposizione dei medici prescrittori ai fini della corretta compilazione della prescrizione medica. All’utente competono i diritti previsti da art.13 del D. Lgs. 196/2003, in particolare il diritto di accedere ai propri dati, di chiederne la correzione, l’integrazione, e nei casi previsti dalla norma, la cancellazione ed il blocco.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AF5FBB6" w14:textId="77777777" w:rsidR="00303208" w:rsidRPr="00482FA6" w:rsidRDefault="00303208" w:rsidP="00303208">
      <w:pPr>
        <w:shd w:val="clear" w:color="auto" w:fill="FFFFFF" w:themeFill="background1"/>
        <w:spacing w:before="120" w:after="120"/>
        <w:ind w:left="270" w:hanging="270"/>
        <w:jc w:val="both"/>
        <w:rPr>
          <w:rFonts w:ascii="Arial" w:eastAsia="Arial" w:hAnsi="Arial" w:cs="Arial"/>
        </w:rPr>
      </w:pPr>
      <w:r w:rsidRPr="70178941">
        <w:rPr>
          <w:rFonts w:ascii="Arial" w:eastAsia="Arial" w:hAnsi="Arial" w:cs="Arial"/>
        </w:rPr>
        <w:t>data _________________________firma _____________________________________</w:t>
      </w:r>
    </w:p>
    <w:p w14:paraId="49C66522" w14:textId="77777777" w:rsidR="00303208" w:rsidRDefault="00303208" w:rsidP="00303208"/>
    <w:p w14:paraId="5B22B878" w14:textId="77777777" w:rsidR="00613098" w:rsidRDefault="00613098">
      <w:bookmarkStart w:id="0" w:name="_GoBack"/>
      <w:bookmarkEnd w:id="0"/>
    </w:p>
    <w:sectPr w:rsidR="00613098" w:rsidSect="000B4427">
      <w:headerReference w:type="default" r:id="rId5"/>
      <w:pgSz w:w="11906" w:h="16838"/>
      <w:pgMar w:top="1560" w:right="1134" w:bottom="1134" w:left="1134" w:header="708" w:footer="9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3B52" w14:textId="77777777" w:rsidR="00D07976" w:rsidRDefault="00303208">
    <w:pPr>
      <w:pStyle w:val="Intestazione"/>
    </w:pPr>
  </w:p>
  <w:p w14:paraId="38D0ABBB" w14:textId="77777777" w:rsidR="00D07976" w:rsidRDefault="003032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823F2"/>
    <w:multiLevelType w:val="hybridMultilevel"/>
    <w:tmpl w:val="8ADEF928"/>
    <w:lvl w:ilvl="0" w:tplc="DBF838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08"/>
    <w:rsid w:val="00303208"/>
    <w:rsid w:val="006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9FC0"/>
  <w15:chartTrackingRefBased/>
  <w15:docId w15:val="{DFDB9989-9C7A-47F7-858E-1275388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208"/>
    <w:pPr>
      <w:ind w:left="720"/>
      <w:contextualSpacing/>
    </w:pPr>
  </w:style>
  <w:style w:type="paragraph" w:customStyle="1" w:styleId="paragraph">
    <w:name w:val="paragraph"/>
    <w:basedOn w:val="Normale"/>
    <w:rsid w:val="0030320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03208"/>
  </w:style>
  <w:style w:type="paragraph" w:styleId="Intestazione">
    <w:name w:val="header"/>
    <w:basedOn w:val="Normale"/>
    <w:link w:val="IntestazioneCarattere"/>
    <w:uiPriority w:val="99"/>
    <w:unhideWhenUsed/>
    <w:rsid w:val="00303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Bazzani Lara</dc:creator>
  <cp:keywords/>
  <dc:description/>
  <cp:lastModifiedBy>Bazzani Lara</cp:lastModifiedBy>
  <cp:revision>1</cp:revision>
  <dcterms:created xsi:type="dcterms:W3CDTF">2018-12-14T12:49:00Z</dcterms:created>
  <dcterms:modified xsi:type="dcterms:W3CDTF">2018-12-14T12:49:00Z</dcterms:modified>
</cp:coreProperties>
</file>