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7"/>
        <w:gridCol w:w="8596"/>
        <w:gridCol w:w="45"/>
      </w:tblGrid>
      <w:tr w:rsidR="009377D7" w:rsidRPr="009377D7" w14:paraId="679F5126" w14:textId="77777777" w:rsidTr="009377D7">
        <w:trPr>
          <w:gridAfter w:val="1"/>
          <w:tblCellSpacing w:w="15" w:type="dxa"/>
        </w:trPr>
        <w:tc>
          <w:tcPr>
            <w:tcW w:w="0" w:type="auto"/>
            <w:gridSpan w:val="2"/>
            <w:hideMark/>
          </w:tcPr>
          <w:tbl>
            <w:tblPr>
              <w:tblW w:w="5000" w:type="pct"/>
              <w:tblCellSpacing w:w="0" w:type="dxa"/>
              <w:tblCellMar>
                <w:left w:w="0" w:type="dxa"/>
                <w:right w:w="0" w:type="dxa"/>
              </w:tblCellMar>
              <w:tblLook w:val="04A0" w:firstRow="1" w:lastRow="0" w:firstColumn="1" w:lastColumn="0" w:noHBand="0" w:noVBand="1"/>
            </w:tblPr>
            <w:tblGrid>
              <w:gridCol w:w="9503"/>
            </w:tblGrid>
            <w:tr w:rsidR="009377D7" w:rsidRPr="009377D7" w14:paraId="64A888FB"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503"/>
                  </w:tblGrid>
                  <w:tr w:rsidR="009377D7" w:rsidRPr="009377D7" w14:paraId="6FCA24FC" w14:textId="77777777">
                    <w:trPr>
                      <w:tblCellSpacing w:w="0" w:type="dxa"/>
                    </w:trPr>
                    <w:tc>
                      <w:tcPr>
                        <w:tcW w:w="5000" w:type="pct"/>
                        <w:vAlign w:val="center"/>
                        <w:hideMark/>
                      </w:tcPr>
                      <w:p w14:paraId="61400344" w14:textId="77777777" w:rsidR="009377D7" w:rsidRPr="009377D7" w:rsidRDefault="009377D7" w:rsidP="009377D7">
                        <w:pPr>
                          <w:spacing w:after="0" w:line="240" w:lineRule="auto"/>
                          <w:rPr>
                            <w:rFonts w:ascii="Times New Roman" w:eastAsia="Times New Roman" w:hAnsi="Times New Roman" w:cs="Times New Roman"/>
                            <w:sz w:val="24"/>
                            <w:szCs w:val="24"/>
                            <w:lang w:eastAsia="it-IT"/>
                          </w:rPr>
                        </w:pPr>
                        <w:r w:rsidRPr="009377D7">
                          <w:rPr>
                            <w:rFonts w:ascii="Times New Roman" w:eastAsia="Times New Roman" w:hAnsi="Times New Roman" w:cs="Times New Roman"/>
                            <w:sz w:val="24"/>
                            <w:szCs w:val="24"/>
                            <w:lang w:eastAsia="it-IT"/>
                          </w:rPr>
                          <w:t>ULTERIORI PRECISAZIONI IN MERITO ALLA PROCEDURA TELEMATICA APERTA DI GARA PER L'AGGIUDICAZIONE DEL SERVIZIO SETTENNALE RINNOVABILE DELLA GESTIONE DELLA CENTRALE DI STERILIZZAZIONE DELL'OSPEDALE DI ARGENTA E PRESTAZIONI ACCESSORIE. CIG 91339169EC</w:t>
                        </w:r>
                      </w:p>
                    </w:tc>
                  </w:tr>
                </w:tbl>
                <w:p w14:paraId="38F9DD38" w14:textId="77777777" w:rsidR="009377D7" w:rsidRPr="009377D7" w:rsidRDefault="009377D7" w:rsidP="009377D7">
                  <w:pPr>
                    <w:spacing w:after="0" w:line="240" w:lineRule="auto"/>
                    <w:rPr>
                      <w:rFonts w:ascii="Times New Roman" w:eastAsia="Times New Roman" w:hAnsi="Times New Roman" w:cs="Times New Roman"/>
                      <w:sz w:val="24"/>
                      <w:szCs w:val="24"/>
                      <w:lang w:eastAsia="it-IT"/>
                    </w:rPr>
                  </w:pPr>
                </w:p>
              </w:tc>
            </w:tr>
          </w:tbl>
          <w:p w14:paraId="309BE4A5" w14:textId="77777777" w:rsidR="009377D7" w:rsidRPr="009377D7" w:rsidRDefault="009377D7" w:rsidP="009377D7">
            <w:pPr>
              <w:spacing w:after="0" w:line="240" w:lineRule="auto"/>
              <w:rPr>
                <w:rFonts w:ascii="Times New Roman" w:eastAsia="Times New Roman" w:hAnsi="Times New Roman" w:cs="Times New Roman"/>
                <w:sz w:val="24"/>
                <w:szCs w:val="24"/>
                <w:lang w:eastAsia="it-IT"/>
              </w:rPr>
            </w:pPr>
          </w:p>
        </w:tc>
      </w:tr>
      <w:tr w:rsidR="009377D7" w:rsidRPr="009377D7" w14:paraId="6B2FE545" w14:textId="77777777" w:rsidTr="009377D7">
        <w:trPr>
          <w:tblCellSpacing w:w="15" w:type="dxa"/>
        </w:trPr>
        <w:tc>
          <w:tcPr>
            <w:tcW w:w="500" w:type="pct"/>
            <w:vAlign w:val="center"/>
            <w:hideMark/>
          </w:tcPr>
          <w:p w14:paraId="65F91C62" w14:textId="77777777" w:rsidR="009377D7" w:rsidRPr="009377D7" w:rsidRDefault="009377D7" w:rsidP="009377D7">
            <w:pPr>
              <w:spacing w:after="0" w:line="240" w:lineRule="auto"/>
              <w:rPr>
                <w:rFonts w:ascii="Times New Roman" w:eastAsia="Times New Roman" w:hAnsi="Times New Roman" w:cs="Times New Roman"/>
                <w:sz w:val="24"/>
                <w:szCs w:val="24"/>
                <w:lang w:eastAsia="it-IT"/>
              </w:rPr>
            </w:pPr>
            <w:r w:rsidRPr="009377D7">
              <w:rPr>
                <w:rFonts w:ascii="Times New Roman" w:eastAsia="Times New Roman" w:hAnsi="Times New Roman" w:cs="Times New Roman"/>
                <w:sz w:val="24"/>
                <w:szCs w:val="24"/>
                <w:lang w:eastAsia="it-IT"/>
              </w:rPr>
              <w:t>Risposta</w:t>
            </w:r>
          </w:p>
        </w:tc>
        <w:tc>
          <w:tcPr>
            <w:tcW w:w="0" w:type="auto"/>
            <w:gridSpan w:val="2"/>
            <w:vAlign w:val="center"/>
            <w:hideMark/>
          </w:tcPr>
          <w:p w14:paraId="20C2C5ED" w14:textId="77777777" w:rsidR="009377D7" w:rsidRPr="009377D7" w:rsidRDefault="009377D7" w:rsidP="009377D7">
            <w:pPr>
              <w:spacing w:after="0" w:line="240" w:lineRule="auto"/>
              <w:rPr>
                <w:rFonts w:ascii="Times New Roman" w:eastAsia="Times New Roman" w:hAnsi="Times New Roman" w:cs="Times New Roman"/>
                <w:sz w:val="24"/>
                <w:szCs w:val="24"/>
                <w:lang w:eastAsia="it-IT"/>
              </w:rPr>
            </w:pPr>
            <w:r w:rsidRPr="009377D7">
              <w:rPr>
                <w:rFonts w:ascii="Times New Roman" w:eastAsia="Times New Roman" w:hAnsi="Times New Roman" w:cs="Times New Roman"/>
                <w:sz w:val="24"/>
                <w:szCs w:val="24"/>
                <w:lang w:eastAsia="it-IT"/>
              </w:rPr>
              <w:pict w14:anchorId="63EB9F02">
                <v:rect id="_x0000_i1025" style="width:0;height:1.5pt" o:hralign="center" o:hrstd="t" o:hr="t" fillcolor="#a0a0a0" stroked="f"/>
              </w:pict>
            </w:r>
          </w:p>
        </w:tc>
      </w:tr>
    </w:tbl>
    <w:p w14:paraId="182E0DD2" w14:textId="39D4FD31" w:rsidR="009377D7" w:rsidRDefault="009377D7" w:rsidP="009377D7">
      <w:pPr>
        <w:spacing w:after="0" w:line="240" w:lineRule="auto"/>
        <w:rPr>
          <w:rFonts w:ascii="Times New Roman" w:eastAsia="Times New Roman" w:hAnsi="Times New Roman" w:cs="Times New Roman"/>
          <w:sz w:val="24"/>
          <w:szCs w:val="24"/>
          <w:lang w:eastAsia="it-IT"/>
        </w:rPr>
      </w:pPr>
    </w:p>
    <w:p w14:paraId="3B021AB7" w14:textId="77777777" w:rsidR="009377D7" w:rsidRDefault="009377D7" w:rsidP="009377D7">
      <w:pPr>
        <w:spacing w:after="0" w:line="240" w:lineRule="auto"/>
        <w:rPr>
          <w:rFonts w:ascii="Times New Roman" w:eastAsia="Times New Roman" w:hAnsi="Times New Roman" w:cs="Times New Roman"/>
          <w:sz w:val="24"/>
          <w:szCs w:val="24"/>
          <w:lang w:eastAsia="it-IT"/>
        </w:rPr>
      </w:pPr>
    </w:p>
    <w:p w14:paraId="77AF789C" w14:textId="487A6AB9" w:rsidR="009377D7" w:rsidRPr="009377D7" w:rsidRDefault="009377D7" w:rsidP="009377D7">
      <w:pPr>
        <w:spacing w:after="0" w:line="240" w:lineRule="auto"/>
        <w:jc w:val="both"/>
        <w:rPr>
          <w:rFonts w:ascii="Times New Roman" w:eastAsia="Times New Roman" w:hAnsi="Times New Roman" w:cs="Times New Roman"/>
          <w:sz w:val="24"/>
          <w:szCs w:val="24"/>
          <w:lang w:eastAsia="it-IT"/>
        </w:rPr>
      </w:pPr>
      <w:r w:rsidRPr="009377D7">
        <w:rPr>
          <w:rFonts w:ascii="Times New Roman" w:eastAsia="Times New Roman" w:hAnsi="Times New Roman" w:cs="Times New Roman"/>
          <w:sz w:val="24"/>
          <w:szCs w:val="24"/>
          <w:lang w:eastAsia="it-IT"/>
        </w:rPr>
        <w:t>In riferimento alla posizione in oggetto, viene evidenziata oggi da un candidato, la probabilità che la piattaforma telematica regionale non consenta il caricamento di tutti i dati tecnici occorrenti per la formulazione dell'offerta. In tale ipotesi, come già precisato da questa Stazione Appaltante con la risposta PI093306-</w:t>
      </w:r>
      <w:proofErr w:type="gramStart"/>
      <w:r w:rsidRPr="009377D7">
        <w:rPr>
          <w:rFonts w:ascii="Times New Roman" w:eastAsia="Times New Roman" w:hAnsi="Times New Roman" w:cs="Times New Roman"/>
          <w:sz w:val="24"/>
          <w:szCs w:val="24"/>
          <w:lang w:eastAsia="it-IT"/>
        </w:rPr>
        <w:t>22,  si</w:t>
      </w:r>
      <w:proofErr w:type="gramEnd"/>
      <w:r w:rsidRPr="009377D7">
        <w:rPr>
          <w:rFonts w:ascii="Times New Roman" w:eastAsia="Times New Roman" w:hAnsi="Times New Roman" w:cs="Times New Roman"/>
          <w:sz w:val="24"/>
          <w:szCs w:val="24"/>
          <w:lang w:eastAsia="it-IT"/>
        </w:rPr>
        <w:t xml:space="preserve"> rappresenta che potranno essere utilizzati supporti informatici quali cd o chiavette USB. In relazione ai documenti che saranno da recapitare a questa Stazione Appaltante al di fuori della piatt</w:t>
      </w:r>
      <w:r>
        <w:rPr>
          <w:rFonts w:ascii="Times New Roman" w:eastAsia="Times New Roman" w:hAnsi="Times New Roman" w:cs="Times New Roman"/>
          <w:sz w:val="24"/>
          <w:szCs w:val="24"/>
          <w:lang w:eastAsia="it-IT"/>
        </w:rPr>
        <w:t>a</w:t>
      </w:r>
      <w:r w:rsidRPr="009377D7">
        <w:rPr>
          <w:rFonts w:ascii="Times New Roman" w:eastAsia="Times New Roman" w:hAnsi="Times New Roman" w:cs="Times New Roman"/>
          <w:sz w:val="24"/>
          <w:szCs w:val="24"/>
          <w:lang w:eastAsia="it-IT"/>
        </w:rPr>
        <w:t xml:space="preserve">forma telematica, si precisa che gli stessi, se trattasi di documenti costituenti l'offerta tecnica, dovranno essere inoltrati nei termini tassativi indicati dal bando, in adeguato plico sigillato contenente l'oggetto della gara </w:t>
      </w:r>
      <w:proofErr w:type="gramStart"/>
      <w:r w:rsidRPr="009377D7">
        <w:rPr>
          <w:rFonts w:ascii="Times New Roman" w:eastAsia="Times New Roman" w:hAnsi="Times New Roman" w:cs="Times New Roman"/>
          <w:sz w:val="24"/>
          <w:szCs w:val="24"/>
          <w:lang w:eastAsia="it-IT"/>
        </w:rPr>
        <w:t>e  l'</w:t>
      </w:r>
      <w:r>
        <w:rPr>
          <w:rFonts w:ascii="Times New Roman" w:eastAsia="Times New Roman" w:hAnsi="Times New Roman" w:cs="Times New Roman"/>
          <w:sz w:val="24"/>
          <w:szCs w:val="24"/>
          <w:lang w:eastAsia="it-IT"/>
        </w:rPr>
        <w:t>i</w:t>
      </w:r>
      <w:r w:rsidRPr="009377D7">
        <w:rPr>
          <w:rFonts w:ascii="Times New Roman" w:eastAsia="Times New Roman" w:hAnsi="Times New Roman" w:cs="Times New Roman"/>
          <w:sz w:val="24"/>
          <w:szCs w:val="24"/>
          <w:lang w:eastAsia="it-IT"/>
        </w:rPr>
        <w:t>ndirizzo</w:t>
      </w:r>
      <w:proofErr w:type="gramEnd"/>
      <w:r w:rsidRPr="009377D7">
        <w:rPr>
          <w:rFonts w:ascii="Times New Roman" w:eastAsia="Times New Roman" w:hAnsi="Times New Roman" w:cs="Times New Roman"/>
          <w:sz w:val="24"/>
          <w:szCs w:val="24"/>
          <w:lang w:eastAsia="it-IT"/>
        </w:rPr>
        <w:t xml:space="preserve"> del mittente, al seguente recapito: UFFICIO PROTOCOLLO GENERALE AZIENDA USL FERRARA, Via Arturo Cassoli n. 30, 44123 Ferrara .</w:t>
      </w:r>
    </w:p>
    <w:p w14:paraId="21B2E911" w14:textId="1B5D25E8" w:rsidR="009377D7" w:rsidRPr="009377D7" w:rsidRDefault="009377D7" w:rsidP="009377D7">
      <w:pPr>
        <w:spacing w:after="0" w:line="240" w:lineRule="auto"/>
        <w:jc w:val="both"/>
        <w:rPr>
          <w:rFonts w:ascii="Times New Roman" w:eastAsia="Times New Roman" w:hAnsi="Times New Roman" w:cs="Times New Roman"/>
          <w:sz w:val="24"/>
          <w:szCs w:val="24"/>
          <w:lang w:eastAsia="it-IT"/>
        </w:rPr>
      </w:pPr>
      <w:r w:rsidRPr="009377D7">
        <w:rPr>
          <w:rFonts w:ascii="Times New Roman" w:eastAsia="Times New Roman" w:hAnsi="Times New Roman" w:cs="Times New Roman"/>
          <w:sz w:val="24"/>
          <w:szCs w:val="24"/>
          <w:lang w:eastAsia="it-IT"/>
        </w:rPr>
        <w:t>Qualora invece trattasi di campionatura, la stessa andrà recapita nei termini sopra indicati e nelle modalità sopra riportate, presso la sede del magazzino economale in Via Messidoro 8 44122 a Ferrara. Distin</w:t>
      </w:r>
      <w:r>
        <w:rPr>
          <w:rFonts w:ascii="Times New Roman" w:eastAsia="Times New Roman" w:hAnsi="Times New Roman" w:cs="Times New Roman"/>
          <w:sz w:val="24"/>
          <w:szCs w:val="24"/>
          <w:lang w:eastAsia="it-IT"/>
        </w:rPr>
        <w:t>t</w:t>
      </w:r>
      <w:r w:rsidRPr="009377D7">
        <w:rPr>
          <w:rFonts w:ascii="Times New Roman" w:eastAsia="Times New Roman" w:hAnsi="Times New Roman" w:cs="Times New Roman"/>
          <w:sz w:val="24"/>
          <w:szCs w:val="24"/>
          <w:lang w:eastAsia="it-IT"/>
        </w:rPr>
        <w:t>i saluti.</w:t>
      </w:r>
    </w:p>
    <w:p w14:paraId="15DECB0A" w14:textId="77777777" w:rsidR="007F0176" w:rsidRDefault="007F0176"/>
    <w:sectPr w:rsidR="007F01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D7"/>
    <w:rsid w:val="0004008D"/>
    <w:rsid w:val="007F0176"/>
    <w:rsid w:val="00937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A446"/>
  <w15:chartTrackingRefBased/>
  <w15:docId w15:val="{9E12865D-9D29-4764-B435-58164303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areanoteditable">
    <w:name w:val="textarea_noteditable"/>
    <w:basedOn w:val="Carpredefinitoparagrafo"/>
    <w:rsid w:val="0093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2573">
      <w:bodyDiv w:val="1"/>
      <w:marLeft w:val="0"/>
      <w:marRight w:val="0"/>
      <w:marTop w:val="0"/>
      <w:marBottom w:val="0"/>
      <w:divBdr>
        <w:top w:val="none" w:sz="0" w:space="0" w:color="auto"/>
        <w:left w:val="none" w:sz="0" w:space="0" w:color="auto"/>
        <w:bottom w:val="none" w:sz="0" w:space="0" w:color="auto"/>
        <w:right w:val="none" w:sz="0" w:space="0" w:color="auto"/>
      </w:divBdr>
    </w:div>
    <w:div w:id="727921380">
      <w:bodyDiv w:val="1"/>
      <w:marLeft w:val="0"/>
      <w:marRight w:val="0"/>
      <w:marTop w:val="0"/>
      <w:marBottom w:val="0"/>
      <w:divBdr>
        <w:top w:val="none" w:sz="0" w:space="0" w:color="auto"/>
        <w:left w:val="none" w:sz="0" w:space="0" w:color="auto"/>
        <w:bottom w:val="none" w:sz="0" w:space="0" w:color="auto"/>
        <w:right w:val="none" w:sz="0" w:space="0" w:color="auto"/>
      </w:divBdr>
      <w:divsChild>
        <w:div w:id="490831617">
          <w:marLeft w:val="0"/>
          <w:marRight w:val="0"/>
          <w:marTop w:val="0"/>
          <w:marBottom w:val="0"/>
          <w:divBdr>
            <w:top w:val="none" w:sz="0" w:space="0" w:color="auto"/>
            <w:left w:val="none" w:sz="0" w:space="0" w:color="auto"/>
            <w:bottom w:val="none" w:sz="0" w:space="0" w:color="auto"/>
            <w:right w:val="none" w:sz="0" w:space="0" w:color="auto"/>
          </w:divBdr>
        </w:div>
        <w:div w:id="5343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Fabbri</dc:creator>
  <cp:keywords/>
  <dc:description/>
  <cp:lastModifiedBy>Anna Fabbri</cp:lastModifiedBy>
  <cp:revision>1</cp:revision>
  <dcterms:created xsi:type="dcterms:W3CDTF">2022-06-13T10:02:00Z</dcterms:created>
  <dcterms:modified xsi:type="dcterms:W3CDTF">2022-06-13T10:04:00Z</dcterms:modified>
</cp:coreProperties>
</file>