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DE" w:rsidRDefault="00DB32DE" w:rsidP="00DB32DE">
      <w:r>
        <w:t>————————————————————————————————————————————</w:t>
      </w:r>
    </w:p>
    <w:p w:rsidR="00DB32DE" w:rsidRPr="006208A6" w:rsidRDefault="0018354F" w:rsidP="002758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GIORGIO</w:t>
      </w:r>
    </w:p>
    <w:p w:rsidR="00DB32DE" w:rsidRPr="006208A6" w:rsidRDefault="00275805" w:rsidP="00DB32DE">
      <w:pPr>
        <w:rPr>
          <w:b/>
          <w:sz w:val="24"/>
          <w:szCs w:val="24"/>
        </w:rPr>
      </w:pPr>
      <w:r w:rsidRPr="006208A6">
        <w:rPr>
          <w:b/>
          <w:sz w:val="24"/>
          <w:szCs w:val="24"/>
        </w:rPr>
        <w:t xml:space="preserve">Nome:  </w:t>
      </w:r>
      <w:r w:rsidR="0018354F">
        <w:rPr>
          <w:b/>
          <w:sz w:val="24"/>
          <w:szCs w:val="24"/>
        </w:rPr>
        <w:t>GIORGIO</w:t>
      </w:r>
      <w:r w:rsidR="00DB32DE" w:rsidRPr="006208A6">
        <w:rPr>
          <w:b/>
          <w:sz w:val="24"/>
          <w:szCs w:val="24"/>
        </w:rPr>
        <w:t>, Sesso: M</w:t>
      </w:r>
      <w:r w:rsidRPr="006208A6">
        <w:rPr>
          <w:b/>
          <w:sz w:val="24"/>
          <w:szCs w:val="24"/>
        </w:rPr>
        <w:t xml:space="preserve">  </w:t>
      </w:r>
      <w:r w:rsidR="00DB32DE" w:rsidRPr="006208A6">
        <w:rPr>
          <w:b/>
          <w:sz w:val="24"/>
          <w:szCs w:val="24"/>
        </w:rPr>
        <w:t>Data di nascita: 19/01/1941</w:t>
      </w:r>
    </w:p>
    <w:p w:rsidR="00DB32DE" w:rsidRDefault="00DB32DE" w:rsidP="00DB32DE">
      <w:r>
        <w:t>——————————————————————————————————————————————</w:t>
      </w:r>
    </w:p>
    <w:p w:rsidR="00DB32DE" w:rsidRPr="006208A6" w:rsidRDefault="00DB32DE" w:rsidP="00DB32DE">
      <w:pPr>
        <w:rPr>
          <w:b/>
        </w:rPr>
      </w:pPr>
      <w:r w:rsidRPr="006208A6">
        <w:rPr>
          <w:b/>
        </w:rPr>
        <w:t xml:space="preserve">Anamnesi remota: </w:t>
      </w:r>
    </w:p>
    <w:p w:rsidR="00DB32DE" w:rsidRDefault="00DB32DE" w:rsidP="00DB32DE">
      <w:r w:rsidRPr="006208A6">
        <w:rPr>
          <w:b/>
        </w:rPr>
        <w:t>2008:</w:t>
      </w:r>
      <w:r>
        <w:t xml:space="preserve"> ricovero per </w:t>
      </w:r>
      <w:proofErr w:type="spellStart"/>
      <w:r>
        <w:t>sd</w:t>
      </w:r>
      <w:proofErr w:type="spellEnd"/>
      <w:r>
        <w:t xml:space="preserve">. alterna bulbare </w:t>
      </w:r>
      <w:proofErr w:type="spellStart"/>
      <w:r>
        <w:t>sx</w:t>
      </w:r>
      <w:proofErr w:type="spellEnd"/>
      <w:r>
        <w:t xml:space="preserve"> in pazien</w:t>
      </w:r>
      <w:r w:rsidR="00275805">
        <w:t xml:space="preserve">te con </w:t>
      </w:r>
      <w:proofErr w:type="spellStart"/>
      <w:r w:rsidR="00275805">
        <w:t>vasculopatia</w:t>
      </w:r>
      <w:proofErr w:type="spellEnd"/>
      <w:r w:rsidR="00275805">
        <w:t xml:space="preserve"> cerebrale. C</w:t>
      </w:r>
      <w:r>
        <w:t xml:space="preserve">ardiopatia ischemico ipertensiva post </w:t>
      </w:r>
      <w:r w:rsidR="00275805">
        <w:t xml:space="preserve"> </w:t>
      </w:r>
      <w:r>
        <w:t xml:space="preserve">IMA. </w:t>
      </w:r>
      <w:r w:rsidR="00275805">
        <w:t xml:space="preserve"> BPCO</w:t>
      </w:r>
      <w:r>
        <w:t xml:space="preserve"> e </w:t>
      </w:r>
      <w:proofErr w:type="spellStart"/>
      <w:r>
        <w:t>sd</w:t>
      </w:r>
      <w:proofErr w:type="spellEnd"/>
      <w:r>
        <w:t xml:space="preserve">. bronchiectasica già sottoposta a </w:t>
      </w:r>
      <w:proofErr w:type="spellStart"/>
      <w:r>
        <w:t>chemioembolizzazione</w:t>
      </w:r>
      <w:proofErr w:type="spellEnd"/>
      <w:r>
        <w:t xml:space="preserve"> per </w:t>
      </w:r>
      <w:proofErr w:type="spellStart"/>
      <w:r>
        <w:t>emoftoe</w:t>
      </w:r>
      <w:proofErr w:type="spellEnd"/>
      <w:r>
        <w:t xml:space="preserve">. Pregressa ulcera gastrica. </w:t>
      </w:r>
      <w:r w:rsidR="00275805">
        <w:t xml:space="preserve"> </w:t>
      </w:r>
      <w:r>
        <w:t xml:space="preserve">Diabete tipo 2 complicato da neuropatia asimmetrica. Obesità. Ipoacusia </w:t>
      </w:r>
      <w:proofErr w:type="spellStart"/>
      <w:r>
        <w:t>neusesnsoriale</w:t>
      </w:r>
      <w:proofErr w:type="spellEnd"/>
      <w:r>
        <w:t xml:space="preserve"> bilaterale. Discopatie </w:t>
      </w:r>
      <w:r w:rsidR="00275805">
        <w:t xml:space="preserve"> </w:t>
      </w:r>
      <w:r>
        <w:t xml:space="preserve">vertebrali multiple. </w:t>
      </w:r>
    </w:p>
    <w:p w:rsidR="00DB32DE" w:rsidRDefault="00DB32DE" w:rsidP="00DB32DE">
      <w:r w:rsidRPr="006208A6">
        <w:rPr>
          <w:b/>
        </w:rPr>
        <w:t>201</w:t>
      </w:r>
      <w:r w:rsidR="00275805" w:rsidRPr="006208A6">
        <w:rPr>
          <w:b/>
        </w:rPr>
        <w:t>0</w:t>
      </w:r>
      <w:r w:rsidR="00275805">
        <w:t xml:space="preserve"> : Ricovero per subocclusione </w:t>
      </w:r>
      <w:r>
        <w:t>intestinale da fecaloma in paziente con cardiopa</w:t>
      </w:r>
      <w:r w:rsidR="00275805">
        <w:t>tia, dismetabolismo e stipsi cro</w:t>
      </w:r>
      <w:r>
        <w:t>nica.</w:t>
      </w:r>
    </w:p>
    <w:p w:rsidR="00DB32DE" w:rsidRDefault="00DB32DE" w:rsidP="00275805">
      <w:pPr>
        <w:spacing w:after="0"/>
      </w:pPr>
      <w:r>
        <w:t xml:space="preserve">Esenzione </w:t>
      </w:r>
      <w:r w:rsidRPr="00275805">
        <w:rPr>
          <w:b/>
        </w:rPr>
        <w:t>L03</w:t>
      </w:r>
      <w:r>
        <w:t xml:space="preserve"> - Invalidi del lavoro con riduzione della </w:t>
      </w:r>
      <w:proofErr w:type="spellStart"/>
      <w:r>
        <w:t>capacitÃ</w:t>
      </w:r>
      <w:proofErr w:type="spellEnd"/>
      <w:r>
        <w:t>  lavorativa &lt;</w:t>
      </w:r>
      <w:r w:rsidR="006208A6">
        <w:t>2/3- dal 1% al 66% di invalidità</w:t>
      </w:r>
      <w:r>
        <w:t xml:space="preserve">  (ex art.6 </w:t>
      </w:r>
      <w:r w:rsidR="00275805">
        <w:t xml:space="preserve"> </w:t>
      </w:r>
      <w:r>
        <w:t xml:space="preserve">comma 2 </w:t>
      </w:r>
      <w:proofErr w:type="spellStart"/>
      <w:r>
        <w:t>lett.b</w:t>
      </w:r>
      <w:proofErr w:type="spellEnd"/>
      <w:r>
        <w:t xml:space="preserve"> del D.M.01.02.1991)</w:t>
      </w:r>
    </w:p>
    <w:p w:rsidR="00DB32DE" w:rsidRDefault="00DB32DE" w:rsidP="00275805">
      <w:pPr>
        <w:spacing w:after="0"/>
      </w:pPr>
      <w:r>
        <w:t xml:space="preserve">Esenzione </w:t>
      </w:r>
      <w:r w:rsidRPr="00275805">
        <w:rPr>
          <w:b/>
        </w:rPr>
        <w:t>0031.402</w:t>
      </w:r>
      <w:r>
        <w:t xml:space="preserve"> - CARDIOPATIA IPERTENSIVA</w:t>
      </w:r>
    </w:p>
    <w:p w:rsidR="00DB32DE" w:rsidRDefault="00DB32DE" w:rsidP="00275805">
      <w:pPr>
        <w:spacing w:after="0"/>
      </w:pPr>
      <w:r>
        <w:t xml:space="preserve">Esenzione </w:t>
      </w:r>
      <w:r w:rsidRPr="00275805">
        <w:rPr>
          <w:b/>
        </w:rPr>
        <w:t>025.272.0</w:t>
      </w:r>
      <w:r>
        <w:t xml:space="preserve"> - IPERCOLESTEROLEMIA PURA</w:t>
      </w:r>
    </w:p>
    <w:p w:rsidR="00DB32DE" w:rsidRDefault="00DB32DE" w:rsidP="00275805">
      <w:pPr>
        <w:spacing w:after="0"/>
      </w:pPr>
      <w:r>
        <w:t xml:space="preserve">Esenzione </w:t>
      </w:r>
      <w:r w:rsidRPr="00275805">
        <w:rPr>
          <w:b/>
        </w:rPr>
        <w:t>013.250</w:t>
      </w:r>
      <w:r>
        <w:t xml:space="preserve"> - DIABETE MELLITO</w:t>
      </w:r>
    </w:p>
    <w:p w:rsidR="00DB32DE" w:rsidRDefault="00DB32DE" w:rsidP="00275805">
      <w:pPr>
        <w:spacing w:after="0"/>
      </w:pPr>
      <w:r>
        <w:t xml:space="preserve">Esenzione </w:t>
      </w:r>
      <w:r w:rsidRPr="00275805">
        <w:rPr>
          <w:b/>
        </w:rPr>
        <w:t>E01</w:t>
      </w:r>
      <w:r>
        <w:t xml:space="preserve"> - So</w:t>
      </w:r>
      <w:r w:rsidR="00275805">
        <w:t>ggetti con meno di 6 anni o più</w:t>
      </w:r>
      <w:r>
        <w:t xml:space="preserve"> di 65 anni con reddito familiare inferiore a 36.151,98 euro (ex art. 8, comma 16 della L. 537/1993 e </w:t>
      </w:r>
      <w:proofErr w:type="spellStart"/>
      <w:r>
        <w:t>succ</w:t>
      </w:r>
      <w:proofErr w:type="spellEnd"/>
      <w:r>
        <w:t>. modifiche e integrazioni)</w:t>
      </w:r>
    </w:p>
    <w:p w:rsidR="00DB32DE" w:rsidRDefault="00DB32DE" w:rsidP="00DB32DE">
      <w:r>
        <w:t>————————————————————————————————————————————</w:t>
      </w:r>
    </w:p>
    <w:p w:rsidR="00DB32DE" w:rsidRPr="006208A6" w:rsidRDefault="00DB32DE" w:rsidP="00DB32DE">
      <w:pPr>
        <w:rPr>
          <w:b/>
          <w:u w:val="single"/>
        </w:rPr>
      </w:pPr>
      <w:r w:rsidRPr="006208A6">
        <w:rPr>
          <w:b/>
          <w:u w:val="single"/>
        </w:rPr>
        <w:t>Patologie croniche:</w:t>
      </w:r>
    </w:p>
    <w:p w:rsidR="00DB32DE" w:rsidRDefault="00DB32DE" w:rsidP="00DB32DE">
      <w:r w:rsidRPr="006208A6">
        <w:rPr>
          <w:b/>
        </w:rPr>
        <w:t>Ipertensione arteriosa complicata</w:t>
      </w:r>
      <w:r>
        <w:t xml:space="preserve"> (Cod. ICPC2: K87) - data di inizio: 12/10/2012</w:t>
      </w:r>
    </w:p>
    <w:p w:rsidR="00DB32DE" w:rsidRDefault="00DB32DE" w:rsidP="00DB32DE">
      <w:r w:rsidRPr="006208A6">
        <w:rPr>
          <w:b/>
        </w:rPr>
        <w:t>Cardiopatia ischemica senza angina</w:t>
      </w:r>
      <w:r>
        <w:t xml:space="preserve"> (Cod. ICPC2: K76) - data di inizio: 12/10/2012</w:t>
      </w:r>
    </w:p>
    <w:p w:rsidR="00DB32DE" w:rsidRDefault="00DB32DE" w:rsidP="00DB32DE">
      <w:r w:rsidRPr="006208A6">
        <w:rPr>
          <w:b/>
        </w:rPr>
        <w:t>Obesità</w:t>
      </w:r>
      <w:r>
        <w:t>  (Cod. ICPC2: T82) - data di inizio: 12/10/2012</w:t>
      </w:r>
    </w:p>
    <w:p w:rsidR="00DB32DE" w:rsidRDefault="00DB32DE" w:rsidP="00DB32DE">
      <w:r w:rsidRPr="006208A6">
        <w:rPr>
          <w:b/>
        </w:rPr>
        <w:t xml:space="preserve">Diabete non </w:t>
      </w:r>
      <w:proofErr w:type="spellStart"/>
      <w:r w:rsidRPr="006208A6">
        <w:rPr>
          <w:b/>
        </w:rPr>
        <w:t>insulino</w:t>
      </w:r>
      <w:proofErr w:type="spellEnd"/>
      <w:r w:rsidRPr="006208A6">
        <w:rPr>
          <w:b/>
        </w:rPr>
        <w:t xml:space="preserve"> dipendente</w:t>
      </w:r>
      <w:r>
        <w:t xml:space="preserve"> (Cod. ICPC2: T90) - data di inizio: 12/10/2012</w:t>
      </w:r>
    </w:p>
    <w:p w:rsidR="00DB32DE" w:rsidRDefault="00DB32DE" w:rsidP="00DB32DE">
      <w:proofErr w:type="spellStart"/>
      <w:r w:rsidRPr="006208A6">
        <w:rPr>
          <w:b/>
        </w:rPr>
        <w:t>Broncopneumopatia</w:t>
      </w:r>
      <w:proofErr w:type="spellEnd"/>
      <w:r w:rsidRPr="006208A6">
        <w:rPr>
          <w:b/>
        </w:rPr>
        <w:t xml:space="preserve"> cronica ostruttiva</w:t>
      </w:r>
      <w:r>
        <w:t xml:space="preserve"> (BPCO) (Cod. ICPC2: R95) - data di inizio: 12/10/2012</w:t>
      </w:r>
    </w:p>
    <w:p w:rsidR="00DB32DE" w:rsidRDefault="00DB32DE" w:rsidP="00DB32DE">
      <w:r w:rsidRPr="006208A6">
        <w:rPr>
          <w:b/>
        </w:rPr>
        <w:t>Arteriosclerosi / Malattia vascolare periferica</w:t>
      </w:r>
      <w:r>
        <w:t xml:space="preserve"> (Cod. ICPC2: K92) - data di inizio: 12/10/2012</w:t>
      </w:r>
    </w:p>
    <w:p w:rsidR="00DB32DE" w:rsidRDefault="00DB32DE" w:rsidP="00DB32DE">
      <w:r w:rsidRPr="006208A6">
        <w:rPr>
          <w:b/>
        </w:rPr>
        <w:t>Ipertrofia prostatica benigna</w:t>
      </w:r>
      <w:r>
        <w:t xml:space="preserve"> (Cod. ICPC2: Y85) - data di inizio: 12/10/2012</w:t>
      </w:r>
    </w:p>
    <w:p w:rsidR="00DB32DE" w:rsidRDefault="00DB32DE" w:rsidP="00DB32DE">
      <w:r w:rsidRPr="006208A6">
        <w:rPr>
          <w:b/>
        </w:rPr>
        <w:t>Sindrome del colon irritabile</w:t>
      </w:r>
      <w:r>
        <w:t xml:space="preserve"> (Cod. ICPC2: D93) - data di inizio: 18/09/2013</w:t>
      </w:r>
    </w:p>
    <w:p w:rsidR="00DB32DE" w:rsidRDefault="00DB32DE" w:rsidP="00DB32DE">
      <w:r w:rsidRPr="006208A6">
        <w:rPr>
          <w:b/>
        </w:rPr>
        <w:t xml:space="preserve">Dislipidemia </w:t>
      </w:r>
      <w:r>
        <w:t>(Cod. ICPC2: T93) - data di inizio: 18/09/2013</w:t>
      </w:r>
    </w:p>
    <w:p w:rsidR="00DB32DE" w:rsidRDefault="00DB32DE" w:rsidP="00DB32DE">
      <w:r w:rsidRPr="006208A6">
        <w:rPr>
          <w:b/>
        </w:rPr>
        <w:t xml:space="preserve">Emorroidi </w:t>
      </w:r>
      <w:r>
        <w:t>(Cod. ICPC2: K96) - data di inizio: 18/09/2013</w:t>
      </w:r>
    </w:p>
    <w:p w:rsidR="00DB32DE" w:rsidRDefault="00DB32DE" w:rsidP="00DB32DE">
      <w:r w:rsidRPr="006208A6">
        <w:rPr>
          <w:b/>
        </w:rPr>
        <w:t>Sindrome del tunnel carpale</w:t>
      </w:r>
      <w:r>
        <w:t xml:space="preserve"> (Cod. ICPC2: N93) - data di inizio: 23/12/2013</w:t>
      </w:r>
    </w:p>
    <w:p w:rsidR="00DB32DE" w:rsidRDefault="00DB32DE" w:rsidP="00DB32DE">
      <w:r w:rsidRPr="006208A6">
        <w:rPr>
          <w:b/>
        </w:rPr>
        <w:t>Scompenso cardiaco</w:t>
      </w:r>
      <w:r>
        <w:t xml:space="preserve"> (Cod. ICPC2: K77) - data di inizio: 11/07/2014</w:t>
      </w:r>
    </w:p>
    <w:p w:rsidR="00DB32DE" w:rsidRDefault="00DB32DE" w:rsidP="00DB32DE">
      <w:r w:rsidRPr="006208A6">
        <w:rPr>
          <w:b/>
        </w:rPr>
        <w:lastRenderedPageBreak/>
        <w:t>Aritmia cardiaca NAC</w:t>
      </w:r>
      <w:r w:rsidR="006208A6">
        <w:rPr>
          <w:b/>
        </w:rPr>
        <w:t xml:space="preserve"> </w:t>
      </w:r>
      <w:r>
        <w:t xml:space="preserve"> (Cod. ICPC2: K80) - data di inizio: 11/07/2014</w:t>
      </w:r>
    </w:p>
    <w:p w:rsidR="00DB32DE" w:rsidRDefault="00DB32DE" w:rsidP="00DB32DE">
      <w:r w:rsidRPr="006208A6">
        <w:rPr>
          <w:b/>
        </w:rPr>
        <w:t>Altra malattia urinaria</w:t>
      </w:r>
      <w:r>
        <w:t xml:space="preserve"> </w:t>
      </w:r>
      <w:r w:rsidR="006208A6">
        <w:t xml:space="preserve">(Insufficienza renale cronica) </w:t>
      </w:r>
      <w:r>
        <w:t>(Cod. ICPC2: U99) - data di inizio: 12/08/2016</w:t>
      </w:r>
    </w:p>
    <w:p w:rsidR="00DB32DE" w:rsidRDefault="00DB32DE" w:rsidP="00DB32DE">
      <w:r w:rsidRPr="006208A6">
        <w:rPr>
          <w:b/>
        </w:rPr>
        <w:t>Malattia diverticolare</w:t>
      </w:r>
      <w:r>
        <w:t xml:space="preserve"> (Cod. ICPC2: D92) - data di inizio: 01/09/2017</w:t>
      </w:r>
    </w:p>
    <w:p w:rsidR="00DB32DE" w:rsidRDefault="00DB32DE" w:rsidP="00DB32DE"/>
    <w:p w:rsidR="00DB32DE" w:rsidRPr="006208A6" w:rsidRDefault="00DB32DE" w:rsidP="00DB32DE">
      <w:pPr>
        <w:rPr>
          <w:b/>
          <w:u w:val="single"/>
        </w:rPr>
      </w:pPr>
      <w:r w:rsidRPr="006208A6">
        <w:rPr>
          <w:b/>
          <w:u w:val="single"/>
        </w:rPr>
        <w:t>Farmaci di terapia cronica prescritti:</w:t>
      </w:r>
    </w:p>
    <w:p w:rsidR="00DB32DE" w:rsidRDefault="00DB32DE" w:rsidP="00DB32DE">
      <w:r>
        <w:t>- ATORVASTATINA ABC</w:t>
      </w:r>
      <w:r w:rsidR="0018354F">
        <w:t xml:space="preserve"> 20 mg </w:t>
      </w:r>
      <w:r>
        <w:t>, posologia: 1 die per: Dislipidemia</w:t>
      </w:r>
    </w:p>
    <w:p w:rsidR="00DB32DE" w:rsidRDefault="00DB32DE" w:rsidP="00DB32DE">
      <w:r>
        <w:t>- BISOPROLOLO EG</w:t>
      </w:r>
      <w:r w:rsidR="0018354F">
        <w:t xml:space="preserve"> </w:t>
      </w:r>
      <w:proofErr w:type="spellStart"/>
      <w:r w:rsidR="0018354F">
        <w:t>cpr</w:t>
      </w:r>
      <w:proofErr w:type="spellEnd"/>
      <w:r w:rsidR="0018354F">
        <w:t xml:space="preserve"> 1,25 mg </w:t>
      </w:r>
      <w:r>
        <w:t>, posologia: 1 die per: Scompenso cardiaco</w:t>
      </w:r>
    </w:p>
    <w:p w:rsidR="00DB32DE" w:rsidRDefault="00DB32DE" w:rsidP="00DB32DE">
      <w:r>
        <w:t>- CLOPIDOGREL</w:t>
      </w:r>
      <w:r w:rsidR="0018354F">
        <w:t xml:space="preserve"> </w:t>
      </w:r>
      <w:proofErr w:type="spellStart"/>
      <w:r w:rsidR="0018354F">
        <w:t>ctr</w:t>
      </w:r>
      <w:proofErr w:type="spellEnd"/>
      <w:r w:rsidR="0018354F">
        <w:t xml:space="preserve"> 75 mg</w:t>
      </w:r>
      <w:r>
        <w:t>, posologia: 1 die per: Cardiopatia ischemica senza angina</w:t>
      </w:r>
    </w:p>
    <w:p w:rsidR="00DB32DE" w:rsidRDefault="00DB32DE" w:rsidP="00DB32DE">
      <w:r>
        <w:t>- CORDARONE</w:t>
      </w:r>
      <w:r w:rsidR="0018354F">
        <w:t xml:space="preserve"> </w:t>
      </w:r>
      <w:proofErr w:type="spellStart"/>
      <w:r w:rsidR="0018354F">
        <w:t>cpr</w:t>
      </w:r>
      <w:proofErr w:type="spellEnd"/>
      <w:r w:rsidR="0018354F">
        <w:t xml:space="preserve"> 200 mg</w:t>
      </w:r>
      <w:r>
        <w:t>, posologia: 1/2 die 5 gg la settimana per: Fibrillazione atriale/</w:t>
      </w:r>
      <w:proofErr w:type="spellStart"/>
      <w:r>
        <w:t>Flutter</w:t>
      </w:r>
      <w:proofErr w:type="spellEnd"/>
    </w:p>
    <w:p w:rsidR="00DB32DE" w:rsidRDefault="00DB32DE" w:rsidP="00DB32DE">
      <w:r>
        <w:t>- GLUCOPHAGE</w:t>
      </w:r>
      <w:r w:rsidR="0018354F">
        <w:t xml:space="preserve"> </w:t>
      </w:r>
      <w:proofErr w:type="spellStart"/>
      <w:r w:rsidR="0018354F">
        <w:t>cpr</w:t>
      </w:r>
      <w:proofErr w:type="spellEnd"/>
      <w:r w:rsidR="0018354F">
        <w:t xml:space="preserve"> 1000 mg</w:t>
      </w:r>
      <w:r>
        <w:t xml:space="preserve">, posologia: 1+1+1 die per: Diabete non </w:t>
      </w:r>
      <w:proofErr w:type="spellStart"/>
      <w:r>
        <w:t>insulino</w:t>
      </w:r>
      <w:proofErr w:type="spellEnd"/>
      <w:r>
        <w:t xml:space="preserve"> dipendente</w:t>
      </w:r>
    </w:p>
    <w:p w:rsidR="00DB32DE" w:rsidRDefault="00DB32DE" w:rsidP="00DB32DE">
      <w:r>
        <w:t>- LASIX</w:t>
      </w:r>
      <w:r w:rsidR="0018354F">
        <w:t xml:space="preserve"> </w:t>
      </w:r>
      <w:proofErr w:type="spellStart"/>
      <w:r w:rsidR="0018354F">
        <w:t>cpr</w:t>
      </w:r>
      <w:proofErr w:type="spellEnd"/>
      <w:r w:rsidR="0018354F">
        <w:t xml:space="preserve"> 25 mg</w:t>
      </w:r>
      <w:r>
        <w:t>, posologia: 2+2 die per: Scompenso cardiaco</w:t>
      </w:r>
    </w:p>
    <w:p w:rsidR="00DB32DE" w:rsidRDefault="00DB32DE" w:rsidP="00DB32DE">
      <w:r>
        <w:t>- PANTOPRAZOLO TEVA</w:t>
      </w:r>
      <w:r w:rsidR="0018354F">
        <w:t xml:space="preserve"> </w:t>
      </w:r>
      <w:proofErr w:type="spellStart"/>
      <w:r w:rsidR="0018354F">
        <w:t>cpr</w:t>
      </w:r>
      <w:proofErr w:type="spellEnd"/>
      <w:r w:rsidR="0018354F">
        <w:t xml:space="preserve"> 40 m g</w:t>
      </w:r>
      <w:r>
        <w:t>, posologia: 1 die per: Malattia dell'esofago</w:t>
      </w:r>
    </w:p>
    <w:p w:rsidR="00DB32DE" w:rsidRDefault="00DB32DE" w:rsidP="00DB32DE">
      <w:r>
        <w:t>- RETACRIT</w:t>
      </w:r>
      <w:r w:rsidR="0018354F">
        <w:t xml:space="preserve"> 1 sir. 4000 UI  0,4 ml</w:t>
      </w:r>
      <w:r>
        <w:t xml:space="preserve">, posologia: 1 </w:t>
      </w:r>
      <w:proofErr w:type="spellStart"/>
      <w:r>
        <w:t>fl</w:t>
      </w:r>
      <w:proofErr w:type="spellEnd"/>
      <w:r>
        <w:t xml:space="preserve"> la settimana per: Altra malattia urinaria</w:t>
      </w:r>
      <w:r w:rsidR="0018354F">
        <w:t xml:space="preserve"> (Insufficienza Renale Cronica)</w:t>
      </w:r>
    </w:p>
    <w:p w:rsidR="00DB32DE" w:rsidRDefault="00DB32DE" w:rsidP="00DB32DE">
      <w:r>
        <w:t>- SPIRIVA RESPI</w:t>
      </w:r>
      <w:r w:rsidR="0018354F">
        <w:t xml:space="preserve"> 60 </w:t>
      </w:r>
      <w:proofErr w:type="spellStart"/>
      <w:r w:rsidR="0018354F">
        <w:t>erog</w:t>
      </w:r>
      <w:proofErr w:type="spellEnd"/>
      <w:r w:rsidR="0018354F">
        <w:t xml:space="preserve"> </w:t>
      </w:r>
      <w:r>
        <w:t xml:space="preserve">, posologia: 2 </w:t>
      </w:r>
      <w:proofErr w:type="spellStart"/>
      <w:r>
        <w:t>puff</w:t>
      </w:r>
      <w:proofErr w:type="spellEnd"/>
      <w:r>
        <w:t xml:space="preserve"> die per: </w:t>
      </w:r>
      <w:proofErr w:type="spellStart"/>
      <w:r>
        <w:t>Broncopneumopatia</w:t>
      </w:r>
      <w:proofErr w:type="spellEnd"/>
      <w:r>
        <w:t xml:space="preserve"> cronica ostruttiva (BPCO)</w:t>
      </w:r>
    </w:p>
    <w:p w:rsidR="00DB32DE" w:rsidRDefault="00DB32DE" w:rsidP="00DB32DE">
      <w:r>
        <w:t>- TRIATEC</w:t>
      </w:r>
      <w:r w:rsidR="0018354F">
        <w:t xml:space="preserve"> </w:t>
      </w:r>
      <w:proofErr w:type="spellStart"/>
      <w:r w:rsidR="0018354F">
        <w:t>cpr</w:t>
      </w:r>
      <w:proofErr w:type="spellEnd"/>
      <w:r w:rsidR="0018354F">
        <w:t xml:space="preserve"> 5 mg, posologia: 1 die</w:t>
      </w:r>
      <w:r>
        <w:t xml:space="preserve"> per: Ipertensione arteriosa complicata</w:t>
      </w:r>
    </w:p>
    <w:p w:rsidR="00DB32DE" w:rsidRDefault="00DB32DE" w:rsidP="00DB32DE">
      <w:r>
        <w:t>- URODIE</w:t>
      </w:r>
      <w:r w:rsidR="0018354F">
        <w:t xml:space="preserve"> </w:t>
      </w:r>
      <w:proofErr w:type="spellStart"/>
      <w:r w:rsidR="0018354F">
        <w:t>cpr</w:t>
      </w:r>
      <w:proofErr w:type="spellEnd"/>
      <w:r w:rsidR="0018354F">
        <w:t xml:space="preserve"> 5 mg</w:t>
      </w:r>
      <w:r>
        <w:t>, posologia: 1 sera per: Ipertrofia prostatica benigna</w:t>
      </w:r>
    </w:p>
    <w:p w:rsidR="00DB32DE" w:rsidRDefault="00DB32DE" w:rsidP="00DB32DE">
      <w:r>
        <w:t>- ZYLORIC</w:t>
      </w:r>
      <w:r w:rsidR="0018354F">
        <w:t xml:space="preserve"> </w:t>
      </w:r>
      <w:proofErr w:type="spellStart"/>
      <w:r w:rsidR="0018354F">
        <w:t>cpr</w:t>
      </w:r>
      <w:proofErr w:type="spellEnd"/>
      <w:r w:rsidR="0018354F">
        <w:t xml:space="preserve"> 300 mg</w:t>
      </w:r>
      <w:r>
        <w:t>, posologia: 1 die per: Risultati anormali di indagini NAC</w:t>
      </w:r>
      <w:r w:rsidR="0018354F">
        <w:t xml:space="preserve"> (</w:t>
      </w:r>
      <w:proofErr w:type="spellStart"/>
      <w:r w:rsidR="0018354F">
        <w:t>Ipeuricemia</w:t>
      </w:r>
      <w:proofErr w:type="spellEnd"/>
      <w:r w:rsidR="0018354F">
        <w:t>)</w:t>
      </w:r>
    </w:p>
    <w:p w:rsidR="00E023D1" w:rsidRDefault="00E023D1" w:rsidP="00DB32DE"/>
    <w:p w:rsidR="00E023D1" w:rsidRDefault="00CF0C67" w:rsidP="00DB32DE">
      <w:pPr>
        <w:rPr>
          <w:b/>
        </w:rPr>
      </w:pPr>
      <w:r w:rsidRPr="00CF0C67">
        <w:rPr>
          <w:b/>
        </w:rPr>
        <w:t xml:space="preserve">Obiettivo: Strategia per la </w:t>
      </w:r>
      <w:r w:rsidR="00E023D1" w:rsidRPr="00CF0C67">
        <w:rPr>
          <w:b/>
        </w:rPr>
        <w:t>semplificazione del trattamento</w:t>
      </w:r>
    </w:p>
    <w:p w:rsidR="00CF0C67" w:rsidRDefault="00CF0C67" w:rsidP="00DB32DE">
      <w:r>
        <w:t>_______________________________________________________________________________________</w:t>
      </w:r>
    </w:p>
    <w:p w:rsidR="00CF0C67" w:rsidRDefault="00CF0C67" w:rsidP="00DB32DE">
      <w:r>
        <w:t>_______________________________________________________________________________________</w:t>
      </w:r>
    </w:p>
    <w:p w:rsidR="00CF0C67" w:rsidRDefault="00CF0C67" w:rsidP="00DB32DE">
      <w:r>
        <w:t>_______________________________________________________________________________________</w:t>
      </w:r>
    </w:p>
    <w:p w:rsidR="00CF0C67" w:rsidRDefault="00CF0C67" w:rsidP="00DB32DE">
      <w:r>
        <w:t>_______________________________________________________________________________________</w:t>
      </w:r>
    </w:p>
    <w:p w:rsidR="00CF0C67" w:rsidRDefault="00CF0C67" w:rsidP="00DB32DE">
      <w:r>
        <w:t>_______________________________________________________________________________________</w:t>
      </w:r>
      <w:bookmarkStart w:id="0" w:name="_GoBack"/>
      <w:bookmarkEnd w:id="0"/>
    </w:p>
    <w:p w:rsidR="00CF0C67" w:rsidRPr="00CF0C67" w:rsidRDefault="00CF0C67" w:rsidP="00DB32DE">
      <w:r>
        <w:t>______________________________________________________________________________________</w:t>
      </w:r>
    </w:p>
    <w:sectPr w:rsidR="00CF0C67" w:rsidRPr="00CF0C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DE"/>
    <w:rsid w:val="0018354F"/>
    <w:rsid w:val="00233A2C"/>
    <w:rsid w:val="00275805"/>
    <w:rsid w:val="006208A6"/>
    <w:rsid w:val="00CF0C67"/>
    <w:rsid w:val="00D6756D"/>
    <w:rsid w:val="00DB32DE"/>
    <w:rsid w:val="00E0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</dc:creator>
  <cp:lastModifiedBy>Angelo Cavicchi</cp:lastModifiedBy>
  <cp:revision>6</cp:revision>
  <dcterms:created xsi:type="dcterms:W3CDTF">2018-08-22T12:18:00Z</dcterms:created>
  <dcterms:modified xsi:type="dcterms:W3CDTF">2018-09-29T21:19:00Z</dcterms:modified>
</cp:coreProperties>
</file>